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3FA5B" w14:textId="0D451A59" w:rsidR="00CF6CCD" w:rsidRDefault="00CF6CCD">
      <w:pPr>
        <w:rPr>
          <w:lang w:val="en-US"/>
        </w:rPr>
      </w:pPr>
      <w:r w:rsidRPr="00CF6CCD">
        <w:t xml:space="preserve">PARENTING PLAN </w:t>
      </w:r>
    </w:p>
    <w:p w14:paraId="0B7DF64E" w14:textId="77777777" w:rsidR="00CF6CCD" w:rsidRDefault="00CF6CCD">
      <w:pPr>
        <w:rPr>
          <w:lang w:val="en-US"/>
        </w:rPr>
      </w:pPr>
    </w:p>
    <w:p w14:paraId="238E1416" w14:textId="77777777" w:rsidR="00CF6CCD" w:rsidRDefault="00CF6CCD">
      <w:pPr>
        <w:rPr>
          <w:lang w:val="en-US"/>
        </w:rPr>
      </w:pPr>
      <w:r w:rsidRPr="00CF6CCD">
        <w:t xml:space="preserve">The undersigned parties: …………………………., BSN:…………………………….., born in …………………………….., on ………………………………, currently residing at (………………………………) ………………………, hereinafter referred to as "the father." </w:t>
      </w:r>
    </w:p>
    <w:p w14:paraId="0CD4D05A" w14:textId="77777777" w:rsidR="00CF6CCD" w:rsidRDefault="00CF6CCD">
      <w:pPr>
        <w:rPr>
          <w:lang w:val="en-US"/>
        </w:rPr>
      </w:pPr>
    </w:p>
    <w:p w14:paraId="39ED8C2C" w14:textId="77777777" w:rsidR="00CF6CCD" w:rsidRDefault="00CF6CCD">
      <w:pPr>
        <w:rPr>
          <w:lang w:val="en-US"/>
        </w:rPr>
      </w:pPr>
      <w:r w:rsidRPr="00CF6CCD">
        <w:t xml:space="preserve">…………………………., BSN:…………………………….., born in …………………………….., on ………………………………, currently residing at (………………………………) ………………………, hereinafter referred to as "the mother." </w:t>
      </w:r>
    </w:p>
    <w:p w14:paraId="20FBCAB1" w14:textId="77777777" w:rsidR="00CF6CCD" w:rsidRDefault="00CF6CCD">
      <w:pPr>
        <w:rPr>
          <w:lang w:val="en-US"/>
        </w:rPr>
      </w:pPr>
    </w:p>
    <w:p w14:paraId="4EBEC468" w14:textId="77777777" w:rsidR="00CF6CCD" w:rsidRDefault="00CF6CCD">
      <w:pPr>
        <w:rPr>
          <w:lang w:val="en-US"/>
        </w:rPr>
      </w:pPr>
      <w:r w:rsidRPr="00CF6CCD">
        <w:t xml:space="preserve">Collectively referred to as "we." </w:t>
      </w:r>
    </w:p>
    <w:p w14:paraId="1546473A" w14:textId="77777777" w:rsidR="00CF6CCD" w:rsidRDefault="00CF6CCD">
      <w:pPr>
        <w:rPr>
          <w:lang w:val="en-US"/>
        </w:rPr>
      </w:pPr>
    </w:p>
    <w:p w14:paraId="307A06F6" w14:textId="77777777" w:rsidR="00CF6CCD" w:rsidRDefault="00CF6CCD">
      <w:pPr>
        <w:rPr>
          <w:lang w:val="en-US"/>
        </w:rPr>
      </w:pPr>
      <w:r w:rsidRPr="00CF6CCD">
        <w:t xml:space="preserve">WHEREAS: * We are legally married to each other under full community of property since …………………. in ……………………………. * From this marriage, we have one child, who is still a minor: - …………………………….., BSN: …………………, born in …………………., on ……………………. * </w:t>
      </w:r>
    </w:p>
    <w:p w14:paraId="7B1E0FDB" w14:textId="77777777" w:rsidR="00CF6CCD" w:rsidRDefault="00CF6CCD">
      <w:pPr>
        <w:rPr>
          <w:lang w:val="en-US"/>
        </w:rPr>
      </w:pPr>
    </w:p>
    <w:p w14:paraId="559B71E9" w14:textId="77777777" w:rsidR="00CF6CCD" w:rsidRDefault="00CF6CCD">
      <w:pPr>
        <w:rPr>
          <w:lang w:val="en-US"/>
        </w:rPr>
      </w:pPr>
      <w:r w:rsidRPr="00CF6CCD">
        <w:t xml:space="preserve">We both believe that our marriage has irreparably broken down, which has led us to submit a joint request for divorce to the Family Law sector of the court located at ...……………….. * </w:t>
      </w:r>
    </w:p>
    <w:p w14:paraId="5EBC092B" w14:textId="77777777" w:rsidR="00CF6CCD" w:rsidRDefault="00CF6CCD">
      <w:pPr>
        <w:rPr>
          <w:lang w:val="en-US"/>
        </w:rPr>
      </w:pPr>
      <w:r w:rsidRPr="00CF6CCD">
        <w:t xml:space="preserve">In preparation for this request, we have consulted with one another and agreed to document the implications of the divorce for our child in this parenting plan, which will be attached to and form an integral part of the divorce agreement. </w:t>
      </w:r>
    </w:p>
    <w:p w14:paraId="3D4245BC" w14:textId="77777777" w:rsidR="00CF6CCD" w:rsidRDefault="00CF6CCD">
      <w:pPr>
        <w:rPr>
          <w:lang w:val="en-US"/>
        </w:rPr>
      </w:pPr>
      <w:r w:rsidRPr="00CF6CCD">
        <w:t xml:space="preserve">HEREBY DECLARE OUR AGREEMENT: </w:t>
      </w:r>
    </w:p>
    <w:p w14:paraId="0D94D0E5" w14:textId="77777777" w:rsidR="00CF6CCD" w:rsidRDefault="00CF6CCD">
      <w:pPr>
        <w:rPr>
          <w:lang w:val="en-US"/>
        </w:rPr>
      </w:pPr>
      <w:r w:rsidRPr="00CF6CCD">
        <w:t xml:space="preserve">Article 1 </w:t>
      </w:r>
    </w:p>
    <w:p w14:paraId="27F87CCA" w14:textId="327A0168" w:rsidR="00CF6CCD" w:rsidRDefault="00CF6CCD">
      <w:pPr>
        <w:rPr>
          <w:lang w:val="en-US"/>
        </w:rPr>
      </w:pPr>
      <w:r w:rsidRPr="00CF6CCD">
        <w:t>We have detailed below our intentions regarding joint parental authority and related matters following our separation. We involved ......................... in the formulation of this plan by discussing it with him and reviewing Funda together. The father is currently residing elsewhere. This parenting plan is effectively in place.</w:t>
      </w:r>
    </w:p>
    <w:p w14:paraId="2E092C7C" w14:textId="77777777" w:rsidR="00CF6CCD" w:rsidRDefault="00CF6CCD" w:rsidP="00CF6CCD">
      <w:pPr>
        <w:rPr>
          <w:lang w:val="en-US"/>
        </w:rPr>
      </w:pPr>
    </w:p>
    <w:p w14:paraId="5A53498A" w14:textId="77777777" w:rsidR="00CF6CCD" w:rsidRDefault="00CF6CCD" w:rsidP="00CF6CCD">
      <w:pPr>
        <w:rPr>
          <w:lang w:val="en-US"/>
        </w:rPr>
      </w:pPr>
    </w:p>
    <w:p w14:paraId="7933D36C" w14:textId="4054BEC6" w:rsidR="00CF6CCD" w:rsidRPr="00CF6CCD" w:rsidRDefault="00CF6CCD" w:rsidP="00CF6CCD">
      <w:pPr>
        <w:rPr>
          <w:lang w:val="en-US"/>
        </w:rPr>
      </w:pPr>
      <w:r w:rsidRPr="00CF6CCD">
        <w:rPr>
          <w:lang w:val="en-US"/>
        </w:rPr>
        <w:lastRenderedPageBreak/>
        <w:t xml:space="preserve">Article 2: </w:t>
      </w:r>
      <w:r w:rsidR="001E0937">
        <w:rPr>
          <w:lang w:val="en-US"/>
        </w:rPr>
        <w:t xml:space="preserve">Parental </w:t>
      </w:r>
      <w:r w:rsidRPr="00CF6CCD">
        <w:rPr>
          <w:lang w:val="en-US"/>
        </w:rPr>
        <w:t>Authority</w:t>
      </w:r>
    </w:p>
    <w:p w14:paraId="5442C0EE" w14:textId="77777777" w:rsidR="00CF6CCD" w:rsidRPr="00CF6CCD" w:rsidRDefault="00CF6CCD" w:rsidP="00CF6CCD">
      <w:pPr>
        <w:rPr>
          <w:lang w:val="en-US"/>
        </w:rPr>
      </w:pPr>
    </w:p>
    <w:p w14:paraId="1FF05D7A" w14:textId="77777777" w:rsidR="00CF6CCD" w:rsidRPr="00CF6CCD" w:rsidRDefault="00CF6CCD" w:rsidP="00CF6CCD">
      <w:pPr>
        <w:rPr>
          <w:lang w:val="en-US"/>
        </w:rPr>
      </w:pPr>
      <w:r w:rsidRPr="00CF6CCD">
        <w:rPr>
          <w:lang w:val="en-US"/>
        </w:rPr>
        <w:t>It is deemed to be in the best interest of our child that we maintain joint parental authority following the divorce, which aligns with the presumption established by the legislator. We both recognize and affirm the legal implications of parental authority, including being the legal representatives and bearing responsibility for the upbringing and care of our minor children.</w:t>
      </w:r>
    </w:p>
    <w:p w14:paraId="633EE430" w14:textId="77777777" w:rsidR="00CF6CCD" w:rsidRPr="00CF6CCD" w:rsidRDefault="00CF6CCD" w:rsidP="00CF6CCD">
      <w:pPr>
        <w:rPr>
          <w:lang w:val="en-US"/>
        </w:rPr>
      </w:pPr>
    </w:p>
    <w:p w14:paraId="7EC50197" w14:textId="77777777" w:rsidR="00CF6CCD" w:rsidRPr="00CF6CCD" w:rsidRDefault="00CF6CCD" w:rsidP="00CF6CCD">
      <w:pPr>
        <w:rPr>
          <w:lang w:val="en-US"/>
        </w:rPr>
      </w:pPr>
      <w:r w:rsidRPr="00CF6CCD">
        <w:rPr>
          <w:lang w:val="en-US"/>
        </w:rPr>
        <w:t>Article 3: Main Residence</w:t>
      </w:r>
    </w:p>
    <w:p w14:paraId="66DAFD3B" w14:textId="77777777" w:rsidR="00CF6CCD" w:rsidRPr="00CF6CCD" w:rsidRDefault="00CF6CCD" w:rsidP="00CF6CCD">
      <w:pPr>
        <w:rPr>
          <w:lang w:val="en-US"/>
        </w:rPr>
      </w:pPr>
    </w:p>
    <w:p w14:paraId="7A31B88A" w14:textId="77777777" w:rsidR="00CF6CCD" w:rsidRPr="00CF6CCD" w:rsidRDefault="00CF6CCD" w:rsidP="00CF6CCD">
      <w:pPr>
        <w:rPr>
          <w:lang w:val="en-US"/>
        </w:rPr>
      </w:pPr>
      <w:r w:rsidRPr="00CF6CCD">
        <w:rPr>
          <w:lang w:val="en-US"/>
        </w:rPr>
        <w:t>3.1. ......................... will reside with the mother, who is also listed at that address in the municipal population register. This arrangement will also allow the mother to benefit from child support and related financial provisions.</w:t>
      </w:r>
    </w:p>
    <w:p w14:paraId="60818CDA" w14:textId="77777777" w:rsidR="00CF6CCD" w:rsidRPr="00CF6CCD" w:rsidRDefault="00CF6CCD" w:rsidP="00CF6CCD">
      <w:pPr>
        <w:rPr>
          <w:lang w:val="en-US"/>
        </w:rPr>
      </w:pPr>
    </w:p>
    <w:p w14:paraId="17690D67" w14:textId="650577D0" w:rsidR="00CF6CCD" w:rsidRDefault="00CF6CCD" w:rsidP="00CF6CCD">
      <w:pPr>
        <w:rPr>
          <w:lang w:val="en-US"/>
        </w:rPr>
      </w:pPr>
      <w:r w:rsidRPr="00CF6CCD">
        <w:rPr>
          <w:lang w:val="en-US"/>
        </w:rPr>
        <w:t>3.2. The mother will ensure that ......................... is covered under her liability insurance policy and will provide the other parent with a copy of the current policy documentation.</w:t>
      </w:r>
    </w:p>
    <w:p w14:paraId="260620B4" w14:textId="77777777" w:rsidR="00CF6CCD" w:rsidRDefault="00CF6CCD" w:rsidP="00CF6CCD">
      <w:pPr>
        <w:rPr>
          <w:lang w:val="en-US"/>
        </w:rPr>
      </w:pPr>
    </w:p>
    <w:p w14:paraId="4E7208C0" w14:textId="0EBCF668" w:rsidR="00CF6CCD" w:rsidRPr="00CF6CCD" w:rsidRDefault="00CF6CCD" w:rsidP="00CF6CCD">
      <w:pPr>
        <w:rPr>
          <w:lang w:val="en-US"/>
        </w:rPr>
      </w:pPr>
      <w:r>
        <w:rPr>
          <w:lang w:val="en-US"/>
        </w:rPr>
        <w:t>3.3</w:t>
      </w:r>
      <w:r w:rsidRPr="00CF6CCD">
        <w:rPr>
          <w:lang w:val="en-US"/>
        </w:rPr>
        <w:t xml:space="preserve"> The father shall maintain health insurance coverage for ......................... and shall provide the other parent with a copy of the current policy documentation.</w:t>
      </w:r>
    </w:p>
    <w:p w14:paraId="07C68C77" w14:textId="77777777" w:rsidR="00CF6CCD" w:rsidRPr="00CF6CCD" w:rsidRDefault="00CF6CCD" w:rsidP="00CF6CCD">
      <w:pPr>
        <w:rPr>
          <w:lang w:val="en-US"/>
        </w:rPr>
      </w:pPr>
    </w:p>
    <w:p w14:paraId="6707551E" w14:textId="77777777" w:rsidR="00CF6CCD" w:rsidRPr="00CF6CCD" w:rsidRDefault="00CF6CCD" w:rsidP="00CF6CCD">
      <w:pPr>
        <w:rPr>
          <w:lang w:val="en-US"/>
        </w:rPr>
      </w:pPr>
      <w:r w:rsidRPr="00CF6CCD">
        <w:rPr>
          <w:lang w:val="en-US"/>
        </w:rPr>
        <w:t>Article 4: Allocation of Expenses for Care, Upbringing, Living, and Education</w:t>
      </w:r>
    </w:p>
    <w:p w14:paraId="1F596054" w14:textId="77777777" w:rsidR="00CF6CCD" w:rsidRPr="00CF6CCD" w:rsidRDefault="00CF6CCD" w:rsidP="00CF6CCD">
      <w:pPr>
        <w:rPr>
          <w:lang w:val="en-US"/>
        </w:rPr>
      </w:pPr>
    </w:p>
    <w:p w14:paraId="6F2D70F5" w14:textId="36157D48" w:rsidR="00CF6CCD" w:rsidRPr="00CF6CCD" w:rsidRDefault="00CF6CCD" w:rsidP="00CF6CCD">
      <w:pPr>
        <w:rPr>
          <w:lang w:val="en-US"/>
        </w:rPr>
      </w:pPr>
      <w:r w:rsidRPr="00CF6CCD">
        <w:rPr>
          <w:lang w:val="en-US"/>
        </w:rPr>
        <w:t xml:space="preserve">4.1 We have conducted a calculation in accordance with the </w:t>
      </w:r>
      <w:r w:rsidR="001E0937">
        <w:rPr>
          <w:lang w:val="en-US"/>
        </w:rPr>
        <w:t>TREMA Standards</w:t>
      </w:r>
      <w:r w:rsidRPr="00CF6CCD">
        <w:rPr>
          <w:lang w:val="en-US"/>
        </w:rPr>
        <w:t xml:space="preserve"> and have established agreements regarding our parental contributions based on </w:t>
      </w:r>
      <w:r w:rsidR="00441508" w:rsidRPr="00CF6CCD">
        <w:rPr>
          <w:lang w:val="en-US"/>
        </w:rPr>
        <w:t>ne</w:t>
      </w:r>
      <w:r w:rsidR="00441508">
        <w:rPr>
          <w:lang w:val="en-US"/>
        </w:rPr>
        <w:t>ed</w:t>
      </w:r>
      <w:r w:rsidRPr="00CF6CCD">
        <w:rPr>
          <w:lang w:val="en-US"/>
        </w:rPr>
        <w:t xml:space="preserve"> and financial capa</w:t>
      </w:r>
      <w:r w:rsidR="001E0937">
        <w:rPr>
          <w:lang w:val="en-US"/>
        </w:rPr>
        <w:t>city</w:t>
      </w:r>
      <w:r w:rsidRPr="00CF6CCD">
        <w:rPr>
          <w:lang w:val="en-US"/>
        </w:rPr>
        <w:t>. The specific terms of these agreements are detailed in the divorce agreement we have executed, of which this parenting plan serves as an annex.</w:t>
      </w:r>
    </w:p>
    <w:p w14:paraId="3D535CB7" w14:textId="77777777" w:rsidR="00CF6CCD" w:rsidRPr="00CF6CCD" w:rsidRDefault="00CF6CCD" w:rsidP="00CF6CCD">
      <w:pPr>
        <w:rPr>
          <w:lang w:val="en-US"/>
        </w:rPr>
      </w:pPr>
      <w:r w:rsidRPr="00CF6CCD">
        <w:rPr>
          <w:lang w:val="en-US"/>
        </w:rPr>
        <w:t>4.2 We will maintain the following accounts for .........................:</w:t>
      </w:r>
    </w:p>
    <w:p w14:paraId="4218C01B" w14:textId="77777777" w:rsidR="00CF6CCD" w:rsidRPr="00CF6CCD" w:rsidRDefault="00CF6CCD" w:rsidP="00CF6CCD">
      <w:pPr>
        <w:rPr>
          <w:lang w:val="en-US"/>
        </w:rPr>
      </w:pPr>
      <w:r w:rsidRPr="00CF6CCD">
        <w:rPr>
          <w:lang w:val="en-US"/>
        </w:rPr>
        <w:t>-</w:t>
      </w:r>
    </w:p>
    <w:p w14:paraId="5EA93523" w14:textId="0E01F973" w:rsidR="00CF6CCD" w:rsidRPr="00CF6CCD" w:rsidRDefault="00CF6CCD" w:rsidP="00CF6CCD">
      <w:pPr>
        <w:rPr>
          <w:lang w:val="en-US"/>
        </w:rPr>
      </w:pPr>
      <w:r w:rsidRPr="00CF6CCD">
        <w:rPr>
          <w:lang w:val="en-US"/>
        </w:rPr>
        <w:t>-</w:t>
      </w:r>
    </w:p>
    <w:p w14:paraId="1C686C83" w14:textId="77777777" w:rsidR="00CF6CCD" w:rsidRPr="00CF6CCD" w:rsidRDefault="00CF6CCD" w:rsidP="00CF6CCD">
      <w:pPr>
        <w:rPr>
          <w:lang w:val="en-US"/>
        </w:rPr>
      </w:pPr>
      <w:r w:rsidRPr="00CF6CCD">
        <w:rPr>
          <w:lang w:val="en-US"/>
        </w:rPr>
        <w:lastRenderedPageBreak/>
        <w:t>4.3 We will jointly oversee the accounts. We explicitly affirm that the funds are designated solely for the individual in whose name the accounts are held and will be utilized exclusively for the benefit of this child.</w:t>
      </w:r>
    </w:p>
    <w:p w14:paraId="6D17AD89" w14:textId="77777777" w:rsidR="00CF6CCD" w:rsidRPr="00CF6CCD" w:rsidRDefault="00CF6CCD" w:rsidP="00CF6CCD">
      <w:pPr>
        <w:rPr>
          <w:lang w:val="en-US"/>
        </w:rPr>
      </w:pPr>
    </w:p>
    <w:p w14:paraId="406959B4" w14:textId="300C9C56" w:rsidR="00CF6CCD" w:rsidRPr="00CF6CCD" w:rsidRDefault="00CF6CCD" w:rsidP="00CF6CCD">
      <w:pPr>
        <w:rPr>
          <w:lang w:val="en-US"/>
        </w:rPr>
      </w:pPr>
      <w:r w:rsidRPr="00CF6CCD">
        <w:rPr>
          <w:lang w:val="en-US"/>
        </w:rPr>
        <w:t>Article 5: Visitation</w:t>
      </w:r>
    </w:p>
    <w:p w14:paraId="24A32ED3" w14:textId="77777777" w:rsidR="00CF6CCD" w:rsidRPr="00CF6CCD" w:rsidRDefault="00CF6CCD" w:rsidP="00CF6CCD">
      <w:pPr>
        <w:rPr>
          <w:lang w:val="en-US"/>
        </w:rPr>
      </w:pPr>
    </w:p>
    <w:p w14:paraId="2062E639" w14:textId="234825BA" w:rsidR="00CF6CCD" w:rsidRDefault="00CF6CCD" w:rsidP="00CF6CCD">
      <w:pPr>
        <w:rPr>
          <w:lang w:val="en-US"/>
        </w:rPr>
      </w:pPr>
      <w:r w:rsidRPr="00CF6CCD">
        <w:rPr>
          <w:lang w:val="en-US"/>
        </w:rPr>
        <w:t>Considering the age of ........................., the visitation rights between the father and ......................... will be determined through mutual agreement between us and ......................... It is not deemed necessary to include a comprehensive arrangement regarding this matter in this parenting plan. On average, ......................... will spend one day per week with the father. Arrangements for holidays and other occasions will be made through mutual consultation among the parties involved.</w:t>
      </w:r>
    </w:p>
    <w:p w14:paraId="40B01F2B" w14:textId="77777777" w:rsidR="00CF6CCD" w:rsidRDefault="00CF6CCD" w:rsidP="00CF6CCD">
      <w:pPr>
        <w:rPr>
          <w:lang w:val="en-US"/>
        </w:rPr>
      </w:pPr>
    </w:p>
    <w:p w14:paraId="706E0860" w14:textId="77777777" w:rsidR="00CF6CCD" w:rsidRPr="00CF6CCD" w:rsidRDefault="00CF6CCD" w:rsidP="00CF6CCD">
      <w:pPr>
        <w:rPr>
          <w:lang w:val="en-US"/>
        </w:rPr>
      </w:pPr>
      <w:r w:rsidRPr="00CF6CCD">
        <w:rPr>
          <w:lang w:val="en-US"/>
        </w:rPr>
        <w:t>Article 6: Obligation to Communicate</w:t>
      </w:r>
    </w:p>
    <w:p w14:paraId="48443B6B" w14:textId="77777777" w:rsidR="00CF6CCD" w:rsidRPr="00CF6CCD" w:rsidRDefault="00CF6CCD" w:rsidP="00CF6CCD">
      <w:pPr>
        <w:rPr>
          <w:lang w:val="en-US"/>
        </w:rPr>
      </w:pPr>
    </w:p>
    <w:p w14:paraId="7CA84B1D" w14:textId="09318070" w:rsidR="00CF6CCD" w:rsidRPr="00CF6CCD" w:rsidRDefault="00CF6CCD" w:rsidP="00CF6CCD">
      <w:pPr>
        <w:rPr>
          <w:lang w:val="en-US"/>
        </w:rPr>
      </w:pPr>
      <w:r w:rsidRPr="00CF6CCD">
        <w:rPr>
          <w:lang w:val="en-US"/>
        </w:rPr>
        <w:t xml:space="preserve">6.1. We pledge to keep each other informed about important issues </w:t>
      </w:r>
      <w:r>
        <w:rPr>
          <w:lang w:val="en-US"/>
        </w:rPr>
        <w:t>and abilities</w:t>
      </w:r>
      <w:r w:rsidRPr="00CF6CCD">
        <w:rPr>
          <w:lang w:val="en-US"/>
        </w:rPr>
        <w:t xml:space="preserve"> of ......................... and will engage in discussions regarding decisions that need to be made in this context. We recognize that significant matters include decisions related to educational choices, vocational training, medical treatments and interventions, as well as international travel.</w:t>
      </w:r>
    </w:p>
    <w:p w14:paraId="5F56902B" w14:textId="77777777" w:rsidR="00CF6CCD" w:rsidRPr="00CF6CCD" w:rsidRDefault="00CF6CCD" w:rsidP="00CF6CCD">
      <w:pPr>
        <w:rPr>
          <w:lang w:val="en-US"/>
        </w:rPr>
      </w:pPr>
    </w:p>
    <w:p w14:paraId="16E5AC8C" w14:textId="6E766B05" w:rsidR="00CF6CCD" w:rsidRPr="00CF6CCD" w:rsidRDefault="00CF6CCD" w:rsidP="00CF6CCD">
      <w:pPr>
        <w:rPr>
          <w:lang w:val="en-US"/>
        </w:rPr>
      </w:pPr>
      <w:r w:rsidRPr="00CF6CCD">
        <w:rPr>
          <w:lang w:val="en-US"/>
        </w:rPr>
        <w:t xml:space="preserve">6.2. Furthermore, we commit to notifying each other if ......................... has been involved in situations that may trigger emotional responses </w:t>
      </w:r>
      <w:r>
        <w:rPr>
          <w:lang w:val="en-US"/>
        </w:rPr>
        <w:t>for</w:t>
      </w:r>
      <w:r w:rsidRPr="00CF6CCD">
        <w:rPr>
          <w:lang w:val="en-US"/>
        </w:rPr>
        <w:t xml:space="preserve"> him.</w:t>
      </w:r>
    </w:p>
    <w:p w14:paraId="0419320F" w14:textId="77777777" w:rsidR="00CF6CCD" w:rsidRPr="00CF6CCD" w:rsidRDefault="00CF6CCD" w:rsidP="00CF6CCD">
      <w:pPr>
        <w:rPr>
          <w:lang w:val="en-US"/>
        </w:rPr>
      </w:pPr>
    </w:p>
    <w:p w14:paraId="55A20998" w14:textId="77777777" w:rsidR="00CF6CCD" w:rsidRPr="00CF6CCD" w:rsidRDefault="00CF6CCD" w:rsidP="00CF6CCD">
      <w:pPr>
        <w:rPr>
          <w:lang w:val="en-US"/>
        </w:rPr>
      </w:pPr>
      <w:r w:rsidRPr="00CF6CCD">
        <w:rPr>
          <w:lang w:val="en-US"/>
        </w:rPr>
        <w:t>Article 7: Relocation Agreement</w:t>
      </w:r>
    </w:p>
    <w:p w14:paraId="4456E323" w14:textId="77777777" w:rsidR="00CF6CCD" w:rsidRPr="00CF6CCD" w:rsidRDefault="00CF6CCD" w:rsidP="00CF6CCD">
      <w:pPr>
        <w:rPr>
          <w:lang w:val="en-US"/>
        </w:rPr>
      </w:pPr>
    </w:p>
    <w:p w14:paraId="41E98578" w14:textId="5454842A" w:rsidR="00CF6CCD" w:rsidRDefault="00CF6CCD" w:rsidP="00CF6CCD">
      <w:pPr>
        <w:rPr>
          <w:lang w:val="en-US"/>
        </w:rPr>
      </w:pPr>
      <w:r w:rsidRPr="00CF6CCD">
        <w:rPr>
          <w:lang w:val="en-US"/>
        </w:rPr>
        <w:t>We acknowledge the legal requirements concerning the relocation of ......................... and understand that mutual consent is necessary to alter the child's primary residence. In the absence of agreement, either party may petition the court for a resolution. We concur that should one of us wish to relocate with ........................., we will always engage in prior discussions.</w:t>
      </w:r>
    </w:p>
    <w:p w14:paraId="494E378E" w14:textId="77777777" w:rsidR="00CF6CCD" w:rsidRDefault="00CF6CCD" w:rsidP="00CF6CCD">
      <w:pPr>
        <w:rPr>
          <w:lang w:val="en-US"/>
        </w:rPr>
      </w:pPr>
    </w:p>
    <w:p w14:paraId="748E4B1E" w14:textId="77777777" w:rsidR="00CF6CCD" w:rsidRDefault="00CF6CCD" w:rsidP="00CF6CCD">
      <w:pPr>
        <w:rPr>
          <w:lang w:val="en-US"/>
        </w:rPr>
      </w:pPr>
    </w:p>
    <w:p w14:paraId="4EF18B8A" w14:textId="77777777" w:rsidR="00CF6CCD" w:rsidRPr="00CF6CCD" w:rsidRDefault="00CF6CCD" w:rsidP="00CF6CCD">
      <w:pPr>
        <w:rPr>
          <w:lang w:val="en-US"/>
        </w:rPr>
      </w:pPr>
      <w:r w:rsidRPr="00CF6CCD">
        <w:rPr>
          <w:lang w:val="en-US"/>
        </w:rPr>
        <w:t>Article 8: Definition of Parenthood</w:t>
      </w:r>
    </w:p>
    <w:p w14:paraId="23831642" w14:textId="77777777" w:rsidR="00CF6CCD" w:rsidRPr="00CF6CCD" w:rsidRDefault="00CF6CCD" w:rsidP="00CF6CCD">
      <w:pPr>
        <w:rPr>
          <w:lang w:val="en-US"/>
        </w:rPr>
      </w:pPr>
    </w:p>
    <w:p w14:paraId="76F9B5BE" w14:textId="77777777" w:rsidR="00CF6CCD" w:rsidRPr="00CF6CCD" w:rsidRDefault="00CF6CCD" w:rsidP="00CF6CCD">
      <w:pPr>
        <w:rPr>
          <w:lang w:val="en-US"/>
        </w:rPr>
      </w:pPr>
      <w:r w:rsidRPr="00CF6CCD">
        <w:rPr>
          <w:lang w:val="en-US"/>
        </w:rPr>
        <w:t>8.1. The designations of father, mother, dad, and mom are exclusively reserved for the biological parent and shall not be assigned to any third party without the explicit consent of the other parent.</w:t>
      </w:r>
    </w:p>
    <w:p w14:paraId="64BE3D12" w14:textId="77777777" w:rsidR="00CF6CCD" w:rsidRPr="00CF6CCD" w:rsidRDefault="00CF6CCD" w:rsidP="00CF6CCD">
      <w:pPr>
        <w:rPr>
          <w:lang w:val="en-US"/>
        </w:rPr>
      </w:pPr>
    </w:p>
    <w:p w14:paraId="7139CFE6" w14:textId="2AE65F02" w:rsidR="00CF6CCD" w:rsidRPr="00CF6CCD" w:rsidRDefault="00CF6CCD" w:rsidP="00CF6CCD">
      <w:pPr>
        <w:rPr>
          <w:lang w:val="en-US"/>
        </w:rPr>
      </w:pPr>
      <w:r w:rsidRPr="00CF6CCD">
        <w:rPr>
          <w:lang w:val="en-US"/>
        </w:rPr>
        <w:t xml:space="preserve">8.2. Communications concerning the child or any family-related matters or changes will be exchanged directly between us, without the involvement of </w:t>
      </w:r>
      <w:r w:rsidR="00E80171">
        <w:rPr>
          <w:lang w:val="en-US"/>
        </w:rPr>
        <w:t>……..</w:t>
      </w:r>
      <w:r w:rsidR="00E80171" w:rsidRPr="00E80171">
        <w:rPr>
          <w:shd w:val="clear" w:color="auto" w:fill="CAEDFB" w:themeFill="accent4" w:themeFillTint="33"/>
          <w:lang w:val="en-US"/>
        </w:rPr>
        <w:t>(insert name of new partners if applicable</w:t>
      </w:r>
      <w:r w:rsidR="00E80171">
        <w:rPr>
          <w:lang w:val="en-US"/>
        </w:rPr>
        <w:t>)</w:t>
      </w:r>
      <w:r w:rsidRPr="00CF6CCD">
        <w:rPr>
          <w:lang w:val="en-US"/>
        </w:rPr>
        <w:t>.</w:t>
      </w:r>
    </w:p>
    <w:p w14:paraId="51E9AE21" w14:textId="77777777" w:rsidR="00CF6CCD" w:rsidRPr="00CF6CCD" w:rsidRDefault="00CF6CCD" w:rsidP="00CF6CCD">
      <w:pPr>
        <w:rPr>
          <w:lang w:val="en-US"/>
        </w:rPr>
      </w:pPr>
    </w:p>
    <w:p w14:paraId="0CCA0055" w14:textId="7A00BEFF" w:rsidR="00CF6CCD" w:rsidRPr="00CF6CCD" w:rsidRDefault="00CF6CCD" w:rsidP="00CF6CCD">
      <w:pPr>
        <w:rPr>
          <w:lang w:val="en-US"/>
        </w:rPr>
      </w:pPr>
      <w:r w:rsidRPr="00CF6CCD">
        <w:rPr>
          <w:lang w:val="en-US"/>
        </w:rPr>
        <w:t>8.3</w:t>
      </w:r>
      <w:r w:rsidRPr="00E80171">
        <w:rPr>
          <w:lang w:val="en-US"/>
        </w:rPr>
        <w:t xml:space="preserve">. Any communications from </w:t>
      </w:r>
      <w:r w:rsidR="00E80171" w:rsidRPr="00E80171">
        <w:rPr>
          <w:lang w:val="en-US"/>
        </w:rPr>
        <w:t>new partners</w:t>
      </w:r>
      <w:r w:rsidRPr="00E80171">
        <w:rPr>
          <w:lang w:val="en-US"/>
        </w:rPr>
        <w:t xml:space="preserve"> regarding the other parent will be coordinated between</w:t>
      </w:r>
      <w:r w:rsidR="00E80171" w:rsidRPr="00E80171">
        <w:rPr>
          <w:lang w:val="en-US"/>
        </w:rPr>
        <w:t xml:space="preserve"> the two of</w:t>
      </w:r>
      <w:r w:rsidRPr="00E80171">
        <w:rPr>
          <w:lang w:val="en-US"/>
        </w:rPr>
        <w:t xml:space="preserve"> us, </w:t>
      </w:r>
      <w:r w:rsidR="00E80171" w:rsidRPr="00E80171">
        <w:rPr>
          <w:lang w:val="en-US"/>
        </w:rPr>
        <w:t>leaving our child out of it</w:t>
      </w:r>
      <w:r w:rsidRPr="00E80171">
        <w:rPr>
          <w:lang w:val="en-US"/>
        </w:rPr>
        <w:t>.</w:t>
      </w:r>
    </w:p>
    <w:p w14:paraId="3C7B7646" w14:textId="77777777" w:rsidR="00CF6CCD" w:rsidRPr="00CF6CCD" w:rsidRDefault="00CF6CCD" w:rsidP="00CF6CCD">
      <w:pPr>
        <w:rPr>
          <w:lang w:val="en-US"/>
        </w:rPr>
      </w:pPr>
    </w:p>
    <w:p w14:paraId="67753A83" w14:textId="77777777" w:rsidR="00CF6CCD" w:rsidRPr="00CF6CCD" w:rsidRDefault="00CF6CCD" w:rsidP="00CF6CCD">
      <w:pPr>
        <w:rPr>
          <w:lang w:val="en-US"/>
        </w:rPr>
      </w:pPr>
      <w:r w:rsidRPr="00CF6CCD">
        <w:rPr>
          <w:lang w:val="en-US"/>
        </w:rPr>
        <w:t>8.4. We shall provide mutual support in our respective roles concerning the child, even in instances where mistakes occur or challenges arise. We will maintain a respectful demeanor towards one another.</w:t>
      </w:r>
    </w:p>
    <w:p w14:paraId="1752A0B0" w14:textId="77777777" w:rsidR="00CF6CCD" w:rsidRPr="00CF6CCD" w:rsidRDefault="00CF6CCD" w:rsidP="00CF6CCD">
      <w:pPr>
        <w:rPr>
          <w:lang w:val="en-US"/>
        </w:rPr>
      </w:pPr>
    </w:p>
    <w:p w14:paraId="57EB4565" w14:textId="77777777" w:rsidR="00CF6CCD" w:rsidRPr="00CF6CCD" w:rsidRDefault="00CF6CCD" w:rsidP="00CF6CCD">
      <w:pPr>
        <w:rPr>
          <w:lang w:val="en-US"/>
        </w:rPr>
      </w:pPr>
      <w:r w:rsidRPr="00CF6CCD">
        <w:rPr>
          <w:lang w:val="en-US"/>
        </w:rPr>
        <w:t>Article 9: Guideline for Modifying Contact Arrangements</w:t>
      </w:r>
    </w:p>
    <w:p w14:paraId="77D21C23" w14:textId="77777777" w:rsidR="00CF6CCD" w:rsidRPr="00CF6CCD" w:rsidRDefault="00CF6CCD" w:rsidP="00CF6CCD">
      <w:pPr>
        <w:rPr>
          <w:lang w:val="en-US"/>
        </w:rPr>
      </w:pPr>
    </w:p>
    <w:p w14:paraId="528E72DC" w14:textId="77777777" w:rsidR="00CF6CCD" w:rsidRPr="00CF6CCD" w:rsidRDefault="00CF6CCD" w:rsidP="00CF6CCD">
      <w:pPr>
        <w:rPr>
          <w:lang w:val="en-US"/>
        </w:rPr>
      </w:pPr>
      <w:r w:rsidRPr="00CF6CCD">
        <w:rPr>
          <w:lang w:val="en-US"/>
        </w:rPr>
        <w:t>9.1. A jointly established agreement shall remain in force until it is superseded by another mutual agreement.</w:t>
      </w:r>
    </w:p>
    <w:p w14:paraId="3DD93D69" w14:textId="77777777" w:rsidR="00CF6CCD" w:rsidRPr="00CF6CCD" w:rsidRDefault="00CF6CCD" w:rsidP="00CF6CCD">
      <w:pPr>
        <w:rPr>
          <w:lang w:val="en-US"/>
        </w:rPr>
      </w:pPr>
    </w:p>
    <w:p w14:paraId="5215B6AA" w14:textId="77777777" w:rsidR="00CF6CCD" w:rsidRPr="00CF6CCD" w:rsidRDefault="00CF6CCD" w:rsidP="00CF6CCD">
      <w:pPr>
        <w:rPr>
          <w:lang w:val="en-US"/>
        </w:rPr>
      </w:pPr>
      <w:r w:rsidRPr="00CF6CCD">
        <w:rPr>
          <w:lang w:val="en-US"/>
        </w:rPr>
        <w:t>9.2. Each party retains the right to propose modifications at any time.</w:t>
      </w:r>
    </w:p>
    <w:p w14:paraId="260D8993" w14:textId="77777777" w:rsidR="00CF6CCD" w:rsidRPr="00CF6CCD" w:rsidRDefault="00CF6CCD" w:rsidP="00CF6CCD">
      <w:pPr>
        <w:rPr>
          <w:lang w:val="en-US"/>
        </w:rPr>
      </w:pPr>
    </w:p>
    <w:p w14:paraId="7063A2DE" w14:textId="77777777" w:rsidR="00CF6CCD" w:rsidRPr="00CF6CCD" w:rsidRDefault="00CF6CCD" w:rsidP="00CF6CCD">
      <w:pPr>
        <w:rPr>
          <w:lang w:val="en-US"/>
        </w:rPr>
      </w:pPr>
      <w:r w:rsidRPr="00CF6CCD">
        <w:rPr>
          <w:lang w:val="en-US"/>
        </w:rPr>
        <w:t>9.3. A request for a temporary alteration to the contact schedule does not require justification, provided it pertains to personal matters.</w:t>
      </w:r>
    </w:p>
    <w:p w14:paraId="396C1004" w14:textId="77777777" w:rsidR="00CF6CCD" w:rsidRPr="00CF6CCD" w:rsidRDefault="00CF6CCD" w:rsidP="00CF6CCD">
      <w:pPr>
        <w:rPr>
          <w:lang w:val="en-US"/>
        </w:rPr>
      </w:pPr>
    </w:p>
    <w:p w14:paraId="01AF3C8D" w14:textId="77777777" w:rsidR="00CF6CCD" w:rsidRPr="00CF6CCD" w:rsidRDefault="00CF6CCD" w:rsidP="00CF6CCD">
      <w:pPr>
        <w:rPr>
          <w:lang w:val="en-US"/>
        </w:rPr>
      </w:pPr>
      <w:r w:rsidRPr="00CF6CCD">
        <w:rPr>
          <w:lang w:val="en-US"/>
        </w:rPr>
        <w:t>9.4. The other party is under no obligation to accept the proposed temporary amendment and may decline without explanation.</w:t>
      </w:r>
    </w:p>
    <w:p w14:paraId="7452879A" w14:textId="77777777" w:rsidR="00CF6CCD" w:rsidRPr="00CF6CCD" w:rsidRDefault="00CF6CCD" w:rsidP="00CF6CCD">
      <w:pPr>
        <w:rPr>
          <w:lang w:val="en-US"/>
        </w:rPr>
      </w:pPr>
      <w:r w:rsidRPr="00CF6CCD">
        <w:rPr>
          <w:lang w:val="en-US"/>
        </w:rPr>
        <w:lastRenderedPageBreak/>
        <w:t>Article 10: Dispute Resolution</w:t>
      </w:r>
    </w:p>
    <w:p w14:paraId="1D2908D2" w14:textId="77777777" w:rsidR="00CF6CCD" w:rsidRPr="00CF6CCD" w:rsidRDefault="00CF6CCD" w:rsidP="00CF6CCD">
      <w:pPr>
        <w:rPr>
          <w:lang w:val="en-US"/>
        </w:rPr>
      </w:pPr>
    </w:p>
    <w:p w14:paraId="4A442D17" w14:textId="77777777" w:rsidR="00CF6CCD" w:rsidRPr="00CF6CCD" w:rsidRDefault="00CF6CCD" w:rsidP="00CF6CCD">
      <w:pPr>
        <w:rPr>
          <w:lang w:val="en-US"/>
        </w:rPr>
      </w:pPr>
      <w:r w:rsidRPr="00CF6CCD">
        <w:rPr>
          <w:lang w:val="en-US"/>
        </w:rPr>
        <w:t>10.1. Should we encounter differing views in the future regarding the interpretation or implementation of this agreement, we will strive to resolve the matter through mutual discussion.</w:t>
      </w:r>
    </w:p>
    <w:p w14:paraId="3482AC2A" w14:textId="77777777" w:rsidR="00CF6CCD" w:rsidRPr="00CF6CCD" w:rsidRDefault="00CF6CCD" w:rsidP="00CF6CCD">
      <w:pPr>
        <w:rPr>
          <w:lang w:val="en-US"/>
        </w:rPr>
      </w:pPr>
    </w:p>
    <w:p w14:paraId="141394D0" w14:textId="7B0E1B60" w:rsidR="00CF6CCD" w:rsidRPr="00CF6CCD" w:rsidRDefault="00CF6CCD" w:rsidP="00CF6CCD">
      <w:pPr>
        <w:rPr>
          <w:lang w:val="en-US"/>
        </w:rPr>
      </w:pPr>
      <w:r w:rsidRPr="00CF6CCD">
        <w:rPr>
          <w:lang w:val="en-US"/>
        </w:rPr>
        <w:t>10.2. If we are unable to reach an agreement, we will seek the assistance of the mediator involved in the development of this parenting plan</w:t>
      </w:r>
      <w:r w:rsidR="00E80171">
        <w:rPr>
          <w:lang w:val="en-US"/>
        </w:rPr>
        <w:t xml:space="preserve"> or another</w:t>
      </w:r>
      <w:r w:rsidRPr="00CF6CCD">
        <w:rPr>
          <w:lang w:val="en-US"/>
        </w:rPr>
        <w:t xml:space="preserve"> mediator to facilitate resolution through mediation.</w:t>
      </w:r>
    </w:p>
    <w:p w14:paraId="4E40A2F6" w14:textId="77777777" w:rsidR="00CF6CCD" w:rsidRPr="00CF6CCD" w:rsidRDefault="00CF6CCD" w:rsidP="00CF6CCD">
      <w:pPr>
        <w:rPr>
          <w:lang w:val="en-US"/>
        </w:rPr>
      </w:pPr>
    </w:p>
    <w:p w14:paraId="20B8A870" w14:textId="77777777" w:rsidR="00CF6CCD" w:rsidRPr="00CF6CCD" w:rsidRDefault="00CF6CCD" w:rsidP="00CF6CCD">
      <w:pPr>
        <w:rPr>
          <w:lang w:val="en-US"/>
        </w:rPr>
      </w:pPr>
      <w:r w:rsidRPr="00CF6CCD">
        <w:rPr>
          <w:lang w:val="en-US"/>
        </w:rPr>
        <w:t>10.3. If mediation does not yield a satisfactory resolution for both parents, we may seek recourse through the appropriate court.</w:t>
      </w:r>
    </w:p>
    <w:p w14:paraId="672287D5" w14:textId="77777777" w:rsidR="00CF6CCD" w:rsidRPr="00CF6CCD" w:rsidRDefault="00CF6CCD" w:rsidP="00CF6CCD">
      <w:pPr>
        <w:rPr>
          <w:lang w:val="en-US"/>
        </w:rPr>
      </w:pPr>
    </w:p>
    <w:p w14:paraId="5E5908AA" w14:textId="629B9955" w:rsidR="00CF6CCD" w:rsidRDefault="00CF6CCD" w:rsidP="00CF6CCD">
      <w:pPr>
        <w:rPr>
          <w:lang w:val="en-US"/>
        </w:rPr>
      </w:pPr>
      <w:r w:rsidRPr="00CF6CCD">
        <w:rPr>
          <w:lang w:val="en-US"/>
        </w:rPr>
        <w:t xml:space="preserve">10.4. We acknowledge that mediation is a voluntary process and that this </w:t>
      </w:r>
      <w:r w:rsidR="009B5775">
        <w:rPr>
          <w:lang w:val="en-US"/>
        </w:rPr>
        <w:t>clause</w:t>
      </w:r>
      <w:r w:rsidRPr="00CF6CCD">
        <w:rPr>
          <w:lang w:val="en-US"/>
        </w:rPr>
        <w:t xml:space="preserve"> does not carry legal enforceability. Nonetheless, we deem it essential to </w:t>
      </w:r>
      <w:r w:rsidR="009B5775">
        <w:rPr>
          <w:lang w:val="en-US"/>
        </w:rPr>
        <w:t>remind ourselves of our intention to r</w:t>
      </w:r>
      <w:r w:rsidRPr="00CF6CCD">
        <w:rPr>
          <w:lang w:val="en-US"/>
        </w:rPr>
        <w:t>each consensus on th</w:t>
      </w:r>
      <w:r w:rsidR="009B5775">
        <w:rPr>
          <w:lang w:val="en-US"/>
        </w:rPr>
        <w:t>e</w:t>
      </w:r>
      <w:r w:rsidRPr="00CF6CCD">
        <w:rPr>
          <w:lang w:val="en-US"/>
        </w:rPr>
        <w:t>s</w:t>
      </w:r>
      <w:r w:rsidR="009B5775">
        <w:rPr>
          <w:lang w:val="en-US"/>
        </w:rPr>
        <w:t>e</w:t>
      </w:r>
      <w:r w:rsidRPr="00CF6CCD">
        <w:rPr>
          <w:lang w:val="en-US"/>
        </w:rPr>
        <w:t xml:space="preserve"> matter</w:t>
      </w:r>
      <w:r w:rsidR="009B5775">
        <w:rPr>
          <w:lang w:val="en-US"/>
        </w:rPr>
        <w:t>s in the interest of our child.</w:t>
      </w:r>
    </w:p>
    <w:p w14:paraId="360E1E88" w14:textId="77777777" w:rsidR="009B5775" w:rsidRDefault="009B5775" w:rsidP="00CF6CCD">
      <w:pPr>
        <w:rPr>
          <w:lang w:val="en-US"/>
        </w:rPr>
      </w:pPr>
    </w:p>
    <w:p w14:paraId="51E03D52" w14:textId="77777777" w:rsidR="009B5775" w:rsidRPr="009B5775" w:rsidRDefault="009B5775" w:rsidP="009B5775">
      <w:pPr>
        <w:rPr>
          <w:lang w:val="en-US"/>
        </w:rPr>
      </w:pPr>
      <w:r w:rsidRPr="009B5775">
        <w:rPr>
          <w:lang w:val="en-US"/>
        </w:rPr>
        <w:t>Article 11: Review, Assessment, and Potential Modification of this Parenting Plan/ Confidentiality</w:t>
      </w:r>
    </w:p>
    <w:p w14:paraId="229D5D7D" w14:textId="77777777" w:rsidR="009B5775" w:rsidRPr="009B5775" w:rsidRDefault="009B5775" w:rsidP="009B5775">
      <w:pPr>
        <w:rPr>
          <w:lang w:val="en-US"/>
        </w:rPr>
      </w:pPr>
    </w:p>
    <w:p w14:paraId="21F3989A" w14:textId="2EFAC079" w:rsidR="00E80171" w:rsidRDefault="009B5775" w:rsidP="009B5775">
      <w:pPr>
        <w:rPr>
          <w:lang w:val="en-US"/>
        </w:rPr>
      </w:pPr>
      <w:r w:rsidRPr="009B5775">
        <w:rPr>
          <w:lang w:val="en-US"/>
        </w:rPr>
        <w:t>This parenting plan may be revised as frequently as necessary, based on mutual consent, including at the request of ......................... However, the accountability for the specific agreements and their execution continues to rest with us. This parenting plan shall remain confidential, except when utilized in legal proceedings, in accordance with the principles of mediation confidentiality.</w:t>
      </w:r>
    </w:p>
    <w:p w14:paraId="78DC7066" w14:textId="3E138DC1" w:rsidR="00E80171" w:rsidRDefault="00E80171" w:rsidP="009B5775">
      <w:pPr>
        <w:rPr>
          <w:lang w:val="en"/>
        </w:rPr>
      </w:pPr>
      <w:r w:rsidRPr="00E80171">
        <w:rPr>
          <w:lang w:val="en"/>
        </w:rPr>
        <w:t>Thus agreed</w:t>
      </w:r>
      <w:r>
        <w:rPr>
          <w:lang w:val="en"/>
        </w:rPr>
        <w:t>,</w:t>
      </w:r>
      <w:r w:rsidRPr="00E80171">
        <w:rPr>
          <w:lang w:val="en"/>
        </w:rPr>
        <w:t xml:space="preserve"> signed and </w:t>
      </w:r>
      <w:r w:rsidRPr="00E80171">
        <w:rPr>
          <w:lang w:val="en"/>
        </w:rPr>
        <w:t>initialed</w:t>
      </w:r>
      <w:r w:rsidRPr="00E80171">
        <w:rPr>
          <w:lang w:val="en"/>
        </w:rPr>
        <w:t xml:space="preserve"> on each page</w:t>
      </w:r>
      <w:r>
        <w:rPr>
          <w:lang w:val="en"/>
        </w:rPr>
        <w:t xml:space="preserve"> on this the ….th of … 2024 in  Delft.</w:t>
      </w:r>
    </w:p>
    <w:p w14:paraId="576AD397" w14:textId="77777777" w:rsidR="00E80171" w:rsidRDefault="00E80171" w:rsidP="009B5775">
      <w:pPr>
        <w:rPr>
          <w:lang w:val="en"/>
        </w:rPr>
      </w:pPr>
    </w:p>
    <w:p w14:paraId="0273DE47" w14:textId="2E8D45CC" w:rsidR="00E80171" w:rsidRPr="00E80171" w:rsidRDefault="00E80171" w:rsidP="009B5775">
      <w:pPr>
        <w:rPr>
          <w:u w:val="single"/>
          <w:lang w:val="en"/>
        </w:rPr>
      </w:pPr>
      <w:r>
        <w:rPr>
          <w:u w:val="single"/>
          <w:lang w:val="en"/>
        </w:rPr>
        <w:tab/>
      </w:r>
      <w:r>
        <w:rPr>
          <w:u w:val="single"/>
          <w:lang w:val="en"/>
        </w:rPr>
        <w:tab/>
      </w:r>
      <w:r>
        <w:rPr>
          <w:u w:val="single"/>
          <w:lang w:val="en"/>
        </w:rPr>
        <w:tab/>
      </w:r>
      <w:r>
        <w:rPr>
          <w:u w:val="single"/>
          <w:lang w:val="en"/>
        </w:rPr>
        <w:tab/>
      </w:r>
      <w:r w:rsidRPr="00E80171">
        <w:rPr>
          <w:lang w:val="en"/>
        </w:rPr>
        <w:tab/>
      </w:r>
      <w:r w:rsidRPr="00E80171">
        <w:rPr>
          <w:lang w:val="en"/>
        </w:rPr>
        <w:tab/>
      </w:r>
      <w:r w:rsidRPr="00E80171">
        <w:rPr>
          <w:lang w:val="en"/>
        </w:rPr>
        <w:tab/>
      </w:r>
      <w:r w:rsidRPr="00E80171">
        <w:rPr>
          <w:lang w:val="en"/>
        </w:rPr>
        <w:tab/>
      </w:r>
      <w:r w:rsidRPr="00E80171">
        <w:rPr>
          <w:u w:val="single"/>
          <w:lang w:val="en"/>
        </w:rPr>
        <w:tab/>
      </w:r>
      <w:r w:rsidRPr="00E80171">
        <w:rPr>
          <w:u w:val="single"/>
          <w:lang w:val="en"/>
        </w:rPr>
        <w:tab/>
      </w:r>
      <w:r w:rsidRPr="00E80171">
        <w:rPr>
          <w:u w:val="single"/>
          <w:lang w:val="en"/>
        </w:rPr>
        <w:tab/>
      </w:r>
      <w:r w:rsidRPr="00E80171">
        <w:rPr>
          <w:u w:val="single"/>
          <w:lang w:val="en"/>
        </w:rPr>
        <w:tab/>
      </w:r>
    </w:p>
    <w:p w14:paraId="034F9243" w14:textId="6E8EDBB6" w:rsidR="00E80171" w:rsidRPr="00CF6CCD" w:rsidRDefault="00E80171" w:rsidP="009B5775">
      <w:pPr>
        <w:rPr>
          <w:lang w:val="en-US"/>
        </w:rPr>
      </w:pPr>
      <w:r>
        <w:rPr>
          <w:lang w:val="en"/>
        </w:rPr>
        <w:t>Name Father</w:t>
      </w:r>
      <w:r>
        <w:rPr>
          <w:lang w:val="en"/>
        </w:rPr>
        <w:tab/>
      </w:r>
      <w:r>
        <w:rPr>
          <w:lang w:val="en"/>
        </w:rPr>
        <w:tab/>
      </w:r>
      <w:r>
        <w:rPr>
          <w:lang w:val="en"/>
        </w:rPr>
        <w:tab/>
      </w:r>
      <w:r>
        <w:rPr>
          <w:lang w:val="en"/>
        </w:rPr>
        <w:tab/>
      </w:r>
      <w:r>
        <w:rPr>
          <w:lang w:val="en"/>
        </w:rPr>
        <w:tab/>
      </w:r>
      <w:r>
        <w:rPr>
          <w:lang w:val="en"/>
        </w:rPr>
        <w:tab/>
      </w:r>
      <w:r>
        <w:rPr>
          <w:lang w:val="en"/>
        </w:rPr>
        <w:tab/>
        <w:t>Name Mother</w:t>
      </w:r>
    </w:p>
    <w:sectPr w:rsidR="00E80171" w:rsidRPr="00CF6CCD" w:rsidSect="00D841D7">
      <w:headerReference w:type="default" r:id="rId6"/>
      <w:footerReference w:type="default" r:id="rId7"/>
      <w:pgSz w:w="11906" w:h="16838"/>
      <w:pgMar w:top="1440" w:right="1440" w:bottom="1985"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AB86F" w14:textId="77777777" w:rsidR="00E119DC" w:rsidRDefault="00E119DC" w:rsidP="00CF6CCD">
      <w:pPr>
        <w:spacing w:after="0" w:line="240" w:lineRule="auto"/>
      </w:pPr>
      <w:r>
        <w:separator/>
      </w:r>
    </w:p>
  </w:endnote>
  <w:endnote w:type="continuationSeparator" w:id="0">
    <w:p w14:paraId="23A13930" w14:textId="77777777" w:rsidR="00E119DC" w:rsidRDefault="00E119DC" w:rsidP="00CF6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42F76" w14:textId="5B4E2279" w:rsidR="00E80171" w:rsidRDefault="00E80171">
    <w:pPr>
      <w:pStyle w:val="Footer"/>
      <w:rPr>
        <w:lang w:val="en-US"/>
      </w:rPr>
    </w:pPr>
    <w:r>
      <w:rPr>
        <w:lang w:val="en-US"/>
      </w:rPr>
      <w:t>Initial Father</w:t>
    </w:r>
    <w:r>
      <w:rPr>
        <w:lang w:val="en-US"/>
      </w:rPr>
      <w:tab/>
    </w:r>
    <w:r>
      <w:rPr>
        <w:lang w:val="en-US"/>
      </w:rPr>
      <w:tab/>
      <w:t>Initial Mother</w:t>
    </w:r>
  </w:p>
  <w:p w14:paraId="4CCA64BF" w14:textId="348870D5" w:rsidR="00E80171" w:rsidRDefault="00E80171">
    <w:pPr>
      <w:pStyle w:val="Footer"/>
      <w:rPr>
        <w:lang w:val="en-US"/>
      </w:rPr>
    </w:pPr>
  </w:p>
  <w:p w14:paraId="7479F47F" w14:textId="7320917B" w:rsidR="00E80171" w:rsidRPr="00E80171" w:rsidRDefault="00E80171">
    <w:pPr>
      <w:pStyle w:val="Footer"/>
      <w:rPr>
        <w:u w:val="single"/>
        <w:lang w:val="en-US"/>
      </w:rPr>
    </w:pPr>
    <w:r>
      <w:rPr>
        <w:noProof/>
        <w:u w:val="single"/>
        <w:lang w:val="en-US"/>
      </w:rPr>
      <mc:AlternateContent>
        <mc:Choice Requires="wps">
          <w:drawing>
            <wp:anchor distT="0" distB="0" distL="114300" distR="114300" simplePos="0" relativeHeight="251661312" behindDoc="0" locked="0" layoutInCell="1" allowOverlap="1" wp14:anchorId="1BD0752D" wp14:editId="1BF26B85">
              <wp:simplePos x="0" y="0"/>
              <wp:positionH relativeFrom="margin">
                <wp:posOffset>4902530</wp:posOffset>
              </wp:positionH>
              <wp:positionV relativeFrom="paragraph">
                <wp:posOffset>128905</wp:posOffset>
              </wp:positionV>
              <wp:extent cx="827405" cy="0"/>
              <wp:effectExtent l="0" t="0" r="0" b="0"/>
              <wp:wrapNone/>
              <wp:docPr id="1821186640" name="Straight Connector 1"/>
              <wp:cNvGraphicFramePr/>
              <a:graphic xmlns:a="http://schemas.openxmlformats.org/drawingml/2006/main">
                <a:graphicData uri="http://schemas.microsoft.com/office/word/2010/wordprocessingShape">
                  <wps:wsp>
                    <wps:cNvCnPr/>
                    <wps:spPr>
                      <a:xfrm>
                        <a:off x="0" y="0"/>
                        <a:ext cx="82740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897CDF"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6.05pt,10.15pt" to="451.2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" strokecolor="black [3200]" strokeweight="1.5pt">
              <v:stroke joinstyle="miter"/>
              <w10:wrap anchorx="margin"/>
            </v:line>
          </w:pict>
        </mc:Fallback>
      </mc:AlternateContent>
    </w:r>
    <w:r>
      <w:rPr>
        <w:noProof/>
        <w:u w:val="single"/>
        <w:lang w:val="en-US"/>
      </w:rPr>
      <mc:AlternateContent>
        <mc:Choice Requires="wps">
          <w:drawing>
            <wp:anchor distT="0" distB="0" distL="114300" distR="114300" simplePos="0" relativeHeight="251659264" behindDoc="0" locked="0" layoutInCell="1" allowOverlap="1" wp14:anchorId="0D77943B" wp14:editId="437A03FC">
              <wp:simplePos x="0" y="0"/>
              <wp:positionH relativeFrom="margin">
                <wp:align>left</wp:align>
              </wp:positionH>
              <wp:positionV relativeFrom="paragraph">
                <wp:posOffset>126483</wp:posOffset>
              </wp:positionV>
              <wp:extent cx="828000" cy="0"/>
              <wp:effectExtent l="0" t="0" r="0" b="0"/>
              <wp:wrapNone/>
              <wp:docPr id="77736837" name="Straight Connector 1"/>
              <wp:cNvGraphicFramePr/>
              <a:graphic xmlns:a="http://schemas.openxmlformats.org/drawingml/2006/main">
                <a:graphicData uri="http://schemas.microsoft.com/office/word/2010/wordprocessingShape">
                  <wps:wsp>
                    <wps:cNvCnPr/>
                    <wps:spPr>
                      <a:xfrm>
                        <a:off x="0" y="0"/>
                        <a:ext cx="828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86D348"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95pt" to="65.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" strokecolor="black [3200]" strokeweight="1.5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41A57" w14:textId="77777777" w:rsidR="00E119DC" w:rsidRDefault="00E119DC" w:rsidP="00CF6CCD">
      <w:pPr>
        <w:spacing w:after="0" w:line="240" w:lineRule="auto"/>
      </w:pPr>
      <w:r>
        <w:separator/>
      </w:r>
    </w:p>
  </w:footnote>
  <w:footnote w:type="continuationSeparator" w:id="0">
    <w:p w14:paraId="2875B145" w14:textId="77777777" w:rsidR="00E119DC" w:rsidRDefault="00E119DC" w:rsidP="00CF6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19587" w14:textId="7A3F7E70" w:rsidR="00D841D7" w:rsidRDefault="00D841D7">
    <w:pPr>
      <w:pStyle w:val="Header"/>
    </w:pPr>
    <w:r>
      <w:rPr>
        <w:noProof/>
      </w:rPr>
      <w:drawing>
        <wp:inline distT="0" distB="0" distL="0" distR="0" wp14:anchorId="26D187F4" wp14:editId="4B34E91B">
          <wp:extent cx="1306286" cy="508458"/>
          <wp:effectExtent l="0" t="0" r="0" b="6350"/>
          <wp:docPr id="16287315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1835" cy="5145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CCD"/>
    <w:rsid w:val="000F3E68"/>
    <w:rsid w:val="001E0937"/>
    <w:rsid w:val="00246C69"/>
    <w:rsid w:val="0037286E"/>
    <w:rsid w:val="00441508"/>
    <w:rsid w:val="00545135"/>
    <w:rsid w:val="009B5775"/>
    <w:rsid w:val="00A86CD4"/>
    <w:rsid w:val="00CF6CCD"/>
    <w:rsid w:val="00D841D7"/>
    <w:rsid w:val="00E033F4"/>
    <w:rsid w:val="00E119DC"/>
    <w:rsid w:val="00E80171"/>
    <w:rsid w:val="00EE65C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39A34"/>
  <w15:chartTrackingRefBased/>
  <w15:docId w15:val="{F1FEDBDF-9629-4E09-A045-257D8FCA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C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C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C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C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C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C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C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C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C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C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C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C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C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C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C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C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C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CCD"/>
    <w:rPr>
      <w:rFonts w:eastAsiaTheme="majorEastAsia" w:cstheme="majorBidi"/>
      <w:color w:val="272727" w:themeColor="text1" w:themeTint="D8"/>
    </w:rPr>
  </w:style>
  <w:style w:type="paragraph" w:styleId="Title">
    <w:name w:val="Title"/>
    <w:basedOn w:val="Normal"/>
    <w:next w:val="Normal"/>
    <w:link w:val="TitleChar"/>
    <w:uiPriority w:val="10"/>
    <w:qFormat/>
    <w:rsid w:val="00CF6C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C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C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C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CCD"/>
    <w:pPr>
      <w:spacing w:before="160"/>
      <w:jc w:val="center"/>
    </w:pPr>
    <w:rPr>
      <w:i/>
      <w:iCs/>
      <w:color w:val="404040" w:themeColor="text1" w:themeTint="BF"/>
    </w:rPr>
  </w:style>
  <w:style w:type="character" w:customStyle="1" w:styleId="QuoteChar">
    <w:name w:val="Quote Char"/>
    <w:basedOn w:val="DefaultParagraphFont"/>
    <w:link w:val="Quote"/>
    <w:uiPriority w:val="29"/>
    <w:rsid w:val="00CF6CCD"/>
    <w:rPr>
      <w:i/>
      <w:iCs/>
      <w:color w:val="404040" w:themeColor="text1" w:themeTint="BF"/>
    </w:rPr>
  </w:style>
  <w:style w:type="paragraph" w:styleId="ListParagraph">
    <w:name w:val="List Paragraph"/>
    <w:basedOn w:val="Normal"/>
    <w:uiPriority w:val="34"/>
    <w:qFormat/>
    <w:rsid w:val="00CF6CCD"/>
    <w:pPr>
      <w:ind w:left="720"/>
      <w:contextualSpacing/>
    </w:pPr>
  </w:style>
  <w:style w:type="character" w:styleId="IntenseEmphasis">
    <w:name w:val="Intense Emphasis"/>
    <w:basedOn w:val="DefaultParagraphFont"/>
    <w:uiPriority w:val="21"/>
    <w:qFormat/>
    <w:rsid w:val="00CF6CCD"/>
    <w:rPr>
      <w:i/>
      <w:iCs/>
      <w:color w:val="0F4761" w:themeColor="accent1" w:themeShade="BF"/>
    </w:rPr>
  </w:style>
  <w:style w:type="paragraph" w:styleId="IntenseQuote">
    <w:name w:val="Intense Quote"/>
    <w:basedOn w:val="Normal"/>
    <w:next w:val="Normal"/>
    <w:link w:val="IntenseQuoteChar"/>
    <w:uiPriority w:val="30"/>
    <w:qFormat/>
    <w:rsid w:val="00CF6C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CCD"/>
    <w:rPr>
      <w:i/>
      <w:iCs/>
      <w:color w:val="0F4761" w:themeColor="accent1" w:themeShade="BF"/>
    </w:rPr>
  </w:style>
  <w:style w:type="character" w:styleId="IntenseReference">
    <w:name w:val="Intense Reference"/>
    <w:basedOn w:val="DefaultParagraphFont"/>
    <w:uiPriority w:val="32"/>
    <w:qFormat/>
    <w:rsid w:val="00CF6CCD"/>
    <w:rPr>
      <w:b/>
      <w:bCs/>
      <w:smallCaps/>
      <w:color w:val="0F4761" w:themeColor="accent1" w:themeShade="BF"/>
      <w:spacing w:val="5"/>
    </w:rPr>
  </w:style>
  <w:style w:type="paragraph" w:styleId="Header">
    <w:name w:val="header"/>
    <w:basedOn w:val="Normal"/>
    <w:link w:val="HeaderChar"/>
    <w:uiPriority w:val="99"/>
    <w:unhideWhenUsed/>
    <w:rsid w:val="00CF6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6CCD"/>
  </w:style>
  <w:style w:type="paragraph" w:styleId="Footer">
    <w:name w:val="footer"/>
    <w:basedOn w:val="Normal"/>
    <w:link w:val="FooterChar"/>
    <w:uiPriority w:val="99"/>
    <w:unhideWhenUsed/>
    <w:rsid w:val="00CF6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Naested</dc:creator>
  <cp:keywords/>
  <dc:description/>
  <cp:lastModifiedBy>Kelsey Naested</cp:lastModifiedBy>
  <cp:revision>2</cp:revision>
  <dcterms:created xsi:type="dcterms:W3CDTF">2024-10-25T17:03:00Z</dcterms:created>
  <dcterms:modified xsi:type="dcterms:W3CDTF">2024-10-25T17:03:00Z</dcterms:modified>
</cp:coreProperties>
</file>